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2B1A0C5B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722F4F">
        <w:rPr>
          <w:rFonts w:ascii="Times New Roman" w:hAnsi="Times New Roman" w:cs="Times New Roman"/>
          <w:b/>
          <w:color w:val="FF0000"/>
          <w:sz w:val="28"/>
          <w:szCs w:val="28"/>
        </w:rPr>
        <w:t>First Class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73DD">
        <w:rPr>
          <w:rFonts w:ascii="Times New Roman" w:hAnsi="Times New Roman" w:cs="Times New Roman"/>
          <w:b/>
          <w:color w:val="FF0000"/>
          <w:sz w:val="28"/>
          <w:szCs w:val="28"/>
        </w:rPr>
        <w:t>22/23</w:t>
      </w:r>
    </w:p>
    <w:p w14:paraId="751E754C" w14:textId="7402D414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7F7194">
        <w:rPr>
          <w:rFonts w:ascii="Times New Roman" w:hAnsi="Times New Roman" w:cs="Times New Roman"/>
          <w:b/>
          <w:sz w:val="28"/>
          <w:szCs w:val="28"/>
        </w:rPr>
        <w:t xml:space="preserve">Ms </w:t>
      </w:r>
      <w:proofErr w:type="spellStart"/>
      <w:r w:rsidR="007F7194">
        <w:rPr>
          <w:rFonts w:ascii="Times New Roman" w:hAnsi="Times New Roman" w:cs="Times New Roman"/>
          <w:b/>
          <w:sz w:val="28"/>
          <w:szCs w:val="28"/>
        </w:rPr>
        <w:t>Ní</w:t>
      </w:r>
      <w:proofErr w:type="spellEnd"/>
      <w:r w:rsidR="007F7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194">
        <w:rPr>
          <w:rFonts w:ascii="Times New Roman" w:hAnsi="Times New Roman" w:cs="Times New Roman"/>
          <w:b/>
          <w:sz w:val="28"/>
          <w:szCs w:val="28"/>
        </w:rPr>
        <w:t>Bhuachalla</w:t>
      </w:r>
      <w:proofErr w:type="spellEnd"/>
    </w:p>
    <w:p w14:paraId="2C86CB56" w14:textId="77777777" w:rsidR="00127873" w:rsidRPr="00845A0D" w:rsidRDefault="00127873" w:rsidP="0012787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45A0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To Purchase</w:t>
      </w:r>
    </w:p>
    <w:p w14:paraId="4A337D48" w14:textId="0C1C8B5C" w:rsidR="00127873" w:rsidRPr="007F7194" w:rsidRDefault="00127873" w:rsidP="00127873">
      <w:pPr>
        <w:pStyle w:val="TableContents"/>
        <w:rPr>
          <w:rFonts w:cs="Times New Roman"/>
          <w:i/>
          <w:iCs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tab/>
      </w:r>
      <w:proofErr w:type="spellStart"/>
      <w:r w:rsidR="005773DD">
        <w:rPr>
          <w:rFonts w:cs="Times New Roman"/>
        </w:rPr>
        <w:t>Abair</w:t>
      </w:r>
      <w:proofErr w:type="spellEnd"/>
      <w:r w:rsidR="005773DD">
        <w:rPr>
          <w:rFonts w:cs="Times New Roman"/>
        </w:rPr>
        <w:t xml:space="preserve"> </w:t>
      </w:r>
      <w:proofErr w:type="spellStart"/>
      <w:r w:rsidR="005773DD">
        <w:rPr>
          <w:rFonts w:cs="Times New Roman"/>
        </w:rPr>
        <w:t>Liom</w:t>
      </w:r>
      <w:proofErr w:type="spellEnd"/>
      <w:r w:rsidR="005773DD">
        <w:rPr>
          <w:rFonts w:cs="Times New Roman"/>
        </w:rPr>
        <w:t xml:space="preserve"> B (</w:t>
      </w:r>
      <w:proofErr w:type="spellStart"/>
      <w:r w:rsidR="005773DD" w:rsidRPr="005773DD">
        <w:rPr>
          <w:rFonts w:cs="Times New Roman"/>
          <w:i/>
          <w:iCs/>
        </w:rPr>
        <w:t>Folens</w:t>
      </w:r>
      <w:proofErr w:type="spellEnd"/>
      <w:r w:rsidR="007F7194" w:rsidRPr="005773DD">
        <w:rPr>
          <w:rFonts w:cs="Times New Roman"/>
          <w:i/>
          <w:iCs/>
        </w:rPr>
        <w:t>)</w:t>
      </w:r>
    </w:p>
    <w:p w14:paraId="345A013C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78331340" w14:textId="1430D606" w:rsidR="00127873" w:rsidRPr="00842F2E" w:rsidRDefault="00127873" w:rsidP="005773DD">
      <w:pPr>
        <w:pStyle w:val="TableContents"/>
        <w:ind w:left="1440" w:hanging="1440"/>
        <w:rPr>
          <w:rFonts w:cs="Times New Roman"/>
          <w:i/>
          <w:iCs/>
        </w:rPr>
      </w:pPr>
      <w:r w:rsidRPr="00845A0D">
        <w:rPr>
          <w:rFonts w:cs="Times New Roman"/>
        </w:rPr>
        <w:t xml:space="preserve">English: </w:t>
      </w:r>
      <w:r w:rsidR="005773DD">
        <w:rPr>
          <w:rFonts w:cs="Times New Roman"/>
          <w:i/>
          <w:iCs/>
        </w:rPr>
        <w:t xml:space="preserve">          </w:t>
      </w:r>
      <w:r w:rsidR="00842F2E">
        <w:rPr>
          <w:rFonts w:cs="Times New Roman"/>
        </w:rPr>
        <w:t>Just Phonics First Class (includes Just Phonics My Spelling Booklet) (</w:t>
      </w:r>
      <w:r w:rsidR="00842F2E">
        <w:rPr>
          <w:rFonts w:cs="Times New Roman"/>
          <w:i/>
          <w:iCs/>
        </w:rPr>
        <w:t>educate.ie)</w:t>
      </w:r>
    </w:p>
    <w:p w14:paraId="5A7684BF" w14:textId="04189EEF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       </w:t>
      </w:r>
      <w:r w:rsidRPr="00845A0D">
        <w:rPr>
          <w:rFonts w:cs="Times New Roman"/>
          <w:lang w:val="en-GB"/>
        </w:rPr>
        <w:tab/>
        <w:t xml:space="preserve">Just Handwriting </w:t>
      </w:r>
      <w:r w:rsidR="00645B6D">
        <w:rPr>
          <w:rFonts w:cs="Times New Roman"/>
          <w:lang w:val="en-GB"/>
        </w:rPr>
        <w:t>First Class</w:t>
      </w:r>
      <w:r w:rsidRPr="00845A0D">
        <w:rPr>
          <w:rFonts w:cs="Times New Roman"/>
          <w:lang w:val="en-GB"/>
        </w:rPr>
        <w:t xml:space="preserve"> </w:t>
      </w:r>
      <w:r w:rsidRPr="00845A0D">
        <w:rPr>
          <w:rFonts w:cs="Times New Roman"/>
          <w:b/>
          <w:lang w:val="en-GB"/>
        </w:rPr>
        <w:t>Script</w:t>
      </w:r>
      <w:r w:rsidRPr="007F7194">
        <w:rPr>
          <w:rFonts w:cs="Times New Roman"/>
          <w:b/>
          <w:i/>
          <w:iCs/>
          <w:lang w:val="en-GB"/>
        </w:rPr>
        <w:t xml:space="preserve">: </w:t>
      </w:r>
      <w:r w:rsidRPr="007F7194">
        <w:rPr>
          <w:rFonts w:cs="Times New Roman"/>
          <w:i/>
          <w:iCs/>
          <w:lang w:val="en-GB"/>
        </w:rPr>
        <w:t>(educate.ie)</w:t>
      </w:r>
    </w:p>
    <w:p w14:paraId="0FCF6F07" w14:textId="77777777" w:rsidR="00127873" w:rsidRPr="00845A0D" w:rsidRDefault="00127873" w:rsidP="00127873">
      <w:pPr>
        <w:pStyle w:val="TableContents"/>
        <w:ind w:left="1440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>(Please ensure that you purchase the “script” version as there is another available for cursive writing)</w:t>
      </w:r>
    </w:p>
    <w:p w14:paraId="23E318A4" w14:textId="77777777" w:rsidR="00127873" w:rsidRPr="00845A0D" w:rsidRDefault="00127873" w:rsidP="00127873">
      <w:pPr>
        <w:pStyle w:val="TableContents"/>
        <w:rPr>
          <w:rFonts w:cs="Times New Roman"/>
          <w:lang w:val="en-GB"/>
        </w:rPr>
      </w:pPr>
      <w:r w:rsidRPr="00845A0D">
        <w:rPr>
          <w:rFonts w:cs="Times New Roman"/>
          <w:lang w:val="en-GB"/>
        </w:rPr>
        <w:t xml:space="preserve">          </w:t>
      </w:r>
    </w:p>
    <w:p w14:paraId="5A350ECA" w14:textId="4CEE3DA0" w:rsidR="00127873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</w:rPr>
        <w:t>Maths:</w:t>
      </w:r>
      <w:r w:rsidRPr="00845A0D">
        <w:rPr>
          <w:rFonts w:cs="Times New Roman"/>
        </w:rPr>
        <w:tab/>
        <w:t>Busy at Maths</w:t>
      </w:r>
      <w:r w:rsidR="007F7194">
        <w:rPr>
          <w:rFonts w:cs="Times New Roman"/>
        </w:rPr>
        <w:t xml:space="preserve"> 1 First Class</w:t>
      </w:r>
      <w:r w:rsidRPr="00845A0D">
        <w:rPr>
          <w:rFonts w:cs="Times New Roman"/>
        </w:rPr>
        <w:t xml:space="preserve"> </w:t>
      </w:r>
      <w:r w:rsidRPr="007F7194">
        <w:rPr>
          <w:rFonts w:cs="Times New Roman"/>
          <w:i/>
          <w:iCs/>
        </w:rPr>
        <w:t>(CJ Fallon)</w:t>
      </w:r>
    </w:p>
    <w:p w14:paraId="30832482" w14:textId="6ABF0162" w:rsidR="00645B6D" w:rsidRDefault="00645B6D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Master Your Maths First Class </w:t>
      </w:r>
      <w:r w:rsidR="007F7194">
        <w:rPr>
          <w:rFonts w:cs="Times New Roman"/>
        </w:rPr>
        <w:t>(</w:t>
      </w:r>
      <w:r w:rsidR="007F7194" w:rsidRPr="007F7194">
        <w:rPr>
          <w:rFonts w:cs="Times New Roman"/>
          <w:i/>
          <w:iCs/>
        </w:rPr>
        <w:t>CJ Fallon)</w:t>
      </w:r>
      <w:r>
        <w:rPr>
          <w:rFonts w:cs="Times New Roman"/>
        </w:rPr>
        <w:t xml:space="preserve">                               </w:t>
      </w:r>
    </w:p>
    <w:p w14:paraId="1E671985" w14:textId="36F468B1" w:rsidR="00A61EA5" w:rsidRPr="007F7194" w:rsidRDefault="00351B72" w:rsidP="00127873">
      <w:pPr>
        <w:pStyle w:val="TableContents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</w:t>
      </w:r>
      <w:r w:rsidR="00A61EA5">
        <w:rPr>
          <w:rFonts w:cs="Times New Roman"/>
        </w:rPr>
        <w:t xml:space="preserve">Table Book: Time for Tables </w:t>
      </w:r>
      <w:r w:rsidR="00A61EA5" w:rsidRPr="007F7194">
        <w:rPr>
          <w:rFonts w:cs="Times New Roman"/>
          <w:i/>
          <w:iCs/>
        </w:rPr>
        <w:t>(</w:t>
      </w:r>
      <w:proofErr w:type="spellStart"/>
      <w:r w:rsidR="00A61EA5" w:rsidRPr="007F7194">
        <w:rPr>
          <w:rFonts w:cs="Times New Roman"/>
          <w:i/>
          <w:iCs/>
        </w:rPr>
        <w:t>Edco</w:t>
      </w:r>
      <w:proofErr w:type="spellEnd"/>
      <w:r w:rsidR="00A61EA5" w:rsidRPr="007F7194">
        <w:rPr>
          <w:rFonts w:cs="Times New Roman"/>
          <w:i/>
          <w:iCs/>
        </w:rPr>
        <w:t>)</w:t>
      </w:r>
    </w:p>
    <w:p w14:paraId="7A73B52A" w14:textId="77777777" w:rsidR="00A61EA5" w:rsidRPr="00845A0D" w:rsidRDefault="00A61EA5" w:rsidP="00127873">
      <w:pPr>
        <w:pStyle w:val="TableContents"/>
        <w:rPr>
          <w:rFonts w:cs="Times New Roman"/>
        </w:rPr>
      </w:pPr>
    </w:p>
    <w:p w14:paraId="50F301E8" w14:textId="67231088" w:rsidR="00127873" w:rsidRDefault="00127873" w:rsidP="00127873">
      <w:pPr>
        <w:pStyle w:val="TableContents"/>
        <w:ind w:left="1440" w:hanging="1440"/>
        <w:rPr>
          <w:rFonts w:cs="Times New Roman"/>
          <w:i/>
          <w:iCs/>
        </w:rPr>
      </w:pPr>
      <w:r w:rsidRPr="00845A0D">
        <w:rPr>
          <w:rFonts w:cs="Times New Roman"/>
        </w:rPr>
        <w:t xml:space="preserve">Religion: </w:t>
      </w:r>
      <w:r w:rsidRPr="00845A0D">
        <w:rPr>
          <w:rFonts w:cs="Times New Roman"/>
        </w:rPr>
        <w:tab/>
      </w:r>
      <w:r w:rsidR="00EA6F59">
        <w:rPr>
          <w:rFonts w:cs="Times New Roman"/>
        </w:rPr>
        <w:t>No Book Required</w:t>
      </w:r>
    </w:p>
    <w:p w14:paraId="669197BA" w14:textId="7A76AE7B" w:rsidR="005773DD" w:rsidRPr="005773DD" w:rsidRDefault="005773DD" w:rsidP="00127873">
      <w:pPr>
        <w:pStyle w:val="TableContents"/>
        <w:ind w:left="1440" w:hanging="1440"/>
        <w:rPr>
          <w:rFonts w:cs="Times New Roman"/>
        </w:rPr>
      </w:pPr>
    </w:p>
    <w:p w14:paraId="3610A4D0" w14:textId="47020AC2" w:rsidR="005773DD" w:rsidRPr="00582F49" w:rsidRDefault="005773DD" w:rsidP="00127873">
      <w:pPr>
        <w:pStyle w:val="TableContents"/>
        <w:ind w:left="1440" w:hanging="1440"/>
        <w:rPr>
          <w:rFonts w:cs="Times New Roman"/>
          <w:i/>
          <w:iCs/>
        </w:rPr>
      </w:pPr>
      <w:r w:rsidRPr="005773DD">
        <w:rPr>
          <w:rFonts w:cs="Times New Roman"/>
        </w:rPr>
        <w:t xml:space="preserve">S.E.S.E:           Small World Geography, History and Science First Class </w:t>
      </w:r>
      <w:r w:rsidRPr="00582F49">
        <w:rPr>
          <w:rFonts w:cs="Times New Roman"/>
          <w:i/>
          <w:iCs/>
        </w:rPr>
        <w:t>(CJ Fallon)</w:t>
      </w:r>
    </w:p>
    <w:p w14:paraId="159CF175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40E7D69E" w14:textId="577EB599" w:rsidR="00127873" w:rsidRPr="00845A0D" w:rsidRDefault="003F7E8B" w:rsidP="007E0A7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Folders</w:t>
      </w:r>
      <w:r w:rsidR="007E0A75">
        <w:rPr>
          <w:rFonts w:cs="Times New Roman"/>
        </w:rPr>
        <w:t>/</w:t>
      </w:r>
      <w:proofErr w:type="gramStart"/>
      <w:r w:rsidR="007E0A75">
        <w:rPr>
          <w:rFonts w:cs="Times New Roman"/>
        </w:rPr>
        <w:t>Copies</w:t>
      </w:r>
      <w:r>
        <w:rPr>
          <w:rFonts w:cs="Times New Roman"/>
        </w:rPr>
        <w:t>:A</w:t>
      </w:r>
      <w:proofErr w:type="gramEnd"/>
      <w:r>
        <w:rPr>
          <w:rFonts w:cs="Times New Roman"/>
        </w:rPr>
        <w:t xml:space="preserve">3 Plastic </w:t>
      </w:r>
      <w:r w:rsidR="00127873" w:rsidRPr="00845A0D">
        <w:rPr>
          <w:rFonts w:cs="Times New Roman"/>
        </w:rPr>
        <w:t>Folder</w:t>
      </w:r>
      <w:r>
        <w:rPr>
          <w:rFonts w:cs="Times New Roman"/>
        </w:rPr>
        <w:t xml:space="preserve"> for Art</w:t>
      </w:r>
      <w:r w:rsidR="007F7194">
        <w:rPr>
          <w:rFonts w:cs="Times New Roman"/>
        </w:rPr>
        <w:t xml:space="preserve"> x 1</w:t>
      </w:r>
    </w:p>
    <w:p w14:paraId="2B86F10D" w14:textId="1BCFDBB8" w:rsidR="0044743E" w:rsidRDefault="003F7E8B" w:rsidP="007E0A7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127873" w:rsidRPr="00845A0D">
        <w:rPr>
          <w:rFonts w:cs="Times New Roman"/>
        </w:rPr>
        <w:t>A4 Mesh Plastic Zipped Folders</w:t>
      </w:r>
      <w:r w:rsidR="0044743E">
        <w:rPr>
          <w:rFonts w:cs="Times New Roman"/>
        </w:rPr>
        <w:t xml:space="preserve"> </w:t>
      </w:r>
      <w:r w:rsidR="007F7194">
        <w:rPr>
          <w:rFonts w:cs="Times New Roman"/>
        </w:rPr>
        <w:t>x 3</w:t>
      </w:r>
    </w:p>
    <w:p w14:paraId="44EC14BD" w14:textId="25F401A9" w:rsidR="0044743E" w:rsidRPr="007E0A75" w:rsidRDefault="0044743E" w:rsidP="007E0A75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7E0A75" w:rsidRPr="007E0A75">
        <w:rPr>
          <w:rFonts w:cs="Times New Roman"/>
        </w:rPr>
        <w:t xml:space="preserve"> </w:t>
      </w:r>
      <w:r w:rsidRPr="007E0A75">
        <w:rPr>
          <w:rFonts w:cs="Times New Roman"/>
        </w:rPr>
        <w:t>Project cop</w:t>
      </w:r>
      <w:r w:rsidR="00EA6F59">
        <w:rPr>
          <w:rFonts w:cs="Times New Roman"/>
        </w:rPr>
        <w:t>ies</w:t>
      </w:r>
      <w:r w:rsidRPr="007E0A75">
        <w:rPr>
          <w:rFonts w:cs="Times New Roman"/>
        </w:rPr>
        <w:t xml:space="preserve"> 15A</w:t>
      </w:r>
      <w:r w:rsidR="007F7194">
        <w:rPr>
          <w:rFonts w:cs="Times New Roman"/>
        </w:rPr>
        <w:t xml:space="preserve"> x </w:t>
      </w:r>
      <w:r w:rsidR="00EA6F59">
        <w:rPr>
          <w:rFonts w:cs="Times New Roman"/>
        </w:rPr>
        <w:t>2</w:t>
      </w:r>
    </w:p>
    <w:p w14:paraId="55376C99" w14:textId="0CD19252" w:rsidR="007E0A75" w:rsidRPr="007E0A75" w:rsidRDefault="007E0A75" w:rsidP="007E0A75">
      <w:pPr>
        <w:pStyle w:val="TableContents"/>
        <w:ind w:left="1440" w:hanging="1440"/>
        <w:rPr>
          <w:rFonts w:cs="Times New Roman"/>
        </w:rPr>
      </w:pPr>
      <w:r w:rsidRPr="007E0A75">
        <w:rPr>
          <w:rFonts w:cs="Times New Roman"/>
        </w:rPr>
        <w:t xml:space="preserve">                       </w:t>
      </w:r>
    </w:p>
    <w:p w14:paraId="2FE478E4" w14:textId="77777777" w:rsidR="00127873" w:rsidRPr="007E0A75" w:rsidRDefault="00127873" w:rsidP="00127873">
      <w:pPr>
        <w:pStyle w:val="TableContents"/>
        <w:ind w:left="1440" w:hanging="1440"/>
        <w:rPr>
          <w:rFonts w:cs="Times New Roman"/>
        </w:rPr>
      </w:pPr>
    </w:p>
    <w:p w14:paraId="6AFEA1AF" w14:textId="245EBAC4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Stationery:</w:t>
      </w:r>
      <w:r w:rsidR="007F7194">
        <w:rPr>
          <w:rFonts w:cs="Times New Roman"/>
        </w:rPr>
        <w:t xml:space="preserve">      </w:t>
      </w:r>
      <w:r>
        <w:rPr>
          <w:rFonts w:cs="Times New Roman"/>
        </w:rPr>
        <w:t>Triangular Junior Grip Pencils (Faber-Castell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  <w:r w:rsidR="007F7194">
        <w:rPr>
          <w:rFonts w:cs="Times New Roman"/>
        </w:rPr>
        <w:t xml:space="preserve"> x 3</w:t>
      </w:r>
    </w:p>
    <w:p w14:paraId="458DB521" w14:textId="77777777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(Crayola or Sta</w:t>
      </w:r>
      <w:r w:rsidR="0044743E">
        <w:rPr>
          <w:rFonts w:cs="Times New Roman"/>
        </w:rPr>
        <w:t>e</w:t>
      </w:r>
      <w:r>
        <w:rPr>
          <w:rFonts w:cs="Times New Roman"/>
        </w:rPr>
        <w:t>dtler)</w:t>
      </w:r>
    </w:p>
    <w:p w14:paraId="686A84E2" w14:textId="2B0FF45A" w:rsidR="00127873" w:rsidRDefault="007F7194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127873">
        <w:rPr>
          <w:rFonts w:cs="Times New Roman"/>
        </w:rPr>
        <w:t xml:space="preserve"> Rubber</w:t>
      </w:r>
      <w:r>
        <w:rPr>
          <w:rFonts w:cs="Times New Roman"/>
        </w:rPr>
        <w:t xml:space="preserve"> x 1</w:t>
      </w:r>
    </w:p>
    <w:p w14:paraId="5978C065" w14:textId="6FE32CB0" w:rsidR="00127873" w:rsidRDefault="00127873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7F7194" w:rsidRPr="007F7194">
        <w:rPr>
          <w:rFonts w:cs="Times New Roman"/>
        </w:rPr>
        <w:t>Pencil sharpener (that can hold parings) x 1</w:t>
      </w:r>
    </w:p>
    <w:p w14:paraId="79364309" w14:textId="4846C885" w:rsidR="00FE35A6" w:rsidRDefault="00FE35A6" w:rsidP="00FE35A6">
      <w:pPr>
        <w:pStyle w:val="TableContents"/>
        <w:rPr>
          <w:rFonts w:cs="Times New Roman"/>
        </w:rPr>
      </w:pPr>
      <w:r>
        <w:rPr>
          <w:rFonts w:cs="Times New Roman"/>
        </w:rPr>
        <w:t xml:space="preserve">                        Pritt Stick</w:t>
      </w:r>
    </w:p>
    <w:p w14:paraId="0879CAEC" w14:textId="20EFFC4A" w:rsidR="00127873" w:rsidRDefault="007F7194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127873">
        <w:rPr>
          <w:rFonts w:cs="Times New Roman"/>
        </w:rPr>
        <w:t xml:space="preserve"> Pencil Case</w:t>
      </w:r>
      <w:r w:rsidR="003F7E8B">
        <w:rPr>
          <w:rFonts w:cs="Times New Roman"/>
        </w:rPr>
        <w:t xml:space="preserve"> (that can hold all the above.)</w:t>
      </w:r>
    </w:p>
    <w:p w14:paraId="436A663F" w14:textId="77777777" w:rsidR="00127873" w:rsidRPr="00845A0D" w:rsidRDefault="00127873" w:rsidP="00127873">
      <w:pPr>
        <w:pStyle w:val="TableContents"/>
        <w:rPr>
          <w:rFonts w:cs="Times New Roman"/>
        </w:rPr>
      </w:pPr>
    </w:p>
    <w:p w14:paraId="63E166A9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  <w:r w:rsidRPr="00845A0D">
        <w:rPr>
          <w:rFonts w:cs="Times New Roman"/>
          <w:b/>
          <w:u w:val="single"/>
        </w:rPr>
        <w:t>Book Rental</w:t>
      </w:r>
    </w:p>
    <w:p w14:paraId="592C5130" w14:textId="77777777" w:rsidR="00127873" w:rsidRPr="00845A0D" w:rsidRDefault="00127873" w:rsidP="00127873">
      <w:pPr>
        <w:pStyle w:val="TableContents"/>
        <w:ind w:left="1440" w:hanging="1440"/>
        <w:rPr>
          <w:rFonts w:cs="Times New Roman"/>
        </w:rPr>
      </w:pPr>
    </w:p>
    <w:p w14:paraId="15A58CF3" w14:textId="481D3DA8" w:rsidR="00127873" w:rsidRDefault="007E0A75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English: </w:t>
      </w:r>
      <w:r w:rsidR="007F7194">
        <w:rPr>
          <w:rFonts w:cs="Times New Roman"/>
        </w:rPr>
        <w:t xml:space="preserve"> Class</w:t>
      </w:r>
      <w:r>
        <w:rPr>
          <w:rFonts w:cs="Times New Roman"/>
        </w:rPr>
        <w:t xml:space="preserve"> </w:t>
      </w:r>
      <w:r w:rsidR="00582F49">
        <w:rPr>
          <w:rFonts w:cs="Times New Roman"/>
        </w:rPr>
        <w:t>books.</w:t>
      </w:r>
    </w:p>
    <w:p w14:paraId="314D89AC" w14:textId="667545B6" w:rsidR="007E0A75" w:rsidRDefault="007E0A75" w:rsidP="00127873">
      <w:pPr>
        <w:pStyle w:val="TableContents"/>
        <w:ind w:left="1440" w:hanging="1440"/>
        <w:rPr>
          <w:rFonts w:cs="Times New Roman"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: Ag an </w:t>
      </w:r>
      <w:proofErr w:type="spellStart"/>
      <w:r>
        <w:rPr>
          <w:rFonts w:cs="Times New Roman"/>
        </w:rPr>
        <w:t>Zú</w:t>
      </w:r>
      <w:proofErr w:type="spellEnd"/>
    </w:p>
    <w:p w14:paraId="3C004629" w14:textId="5E36489D" w:rsidR="00D907A4" w:rsidRPr="00845A0D" w:rsidRDefault="00D907A4" w:rsidP="00127873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Starlight Oral Language Program</w:t>
      </w:r>
      <w:r w:rsidR="00567C7D">
        <w:rPr>
          <w:rFonts w:cs="Times New Roman"/>
        </w:rPr>
        <w:t>me</w:t>
      </w:r>
    </w:p>
    <w:p w14:paraId="0B1D0F30" w14:textId="77777777" w:rsidR="00127873" w:rsidRPr="00845A0D" w:rsidRDefault="00127873" w:rsidP="00127873">
      <w:pPr>
        <w:pStyle w:val="TableContents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845A0D" w14:paraId="46317E70" w14:textId="77777777" w:rsidTr="00857329">
        <w:tc>
          <w:tcPr>
            <w:tcW w:w="7703" w:type="dxa"/>
          </w:tcPr>
          <w:p w14:paraId="74DC4DC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845A0D" w14:paraId="5E54388B" w14:textId="77777777" w:rsidTr="00857329">
        <w:tc>
          <w:tcPr>
            <w:tcW w:w="7703" w:type="dxa"/>
          </w:tcPr>
          <w:p w14:paraId="73CC57AA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7055B775" w:rsidR="00127873" w:rsidRPr="00845A0D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</w:t>
            </w:r>
            <w:r w:rsidR="00567C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7FD19FC7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€2</w:t>
            </w:r>
            <w:r w:rsidR="00567C7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14:paraId="33532B65" w14:textId="77777777" w:rsidR="00127873" w:rsidRPr="00845A0D" w:rsidRDefault="00127873" w:rsidP="00127873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B47F96" w14:textId="1CC51166" w:rsidR="00127873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This money is payable to </w:t>
      </w:r>
      <w:r w:rsidR="005D03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the </w:t>
      </w:r>
      <w:r w:rsidR="007F71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class teacher</w:t>
      </w:r>
      <w:r w:rsidR="000209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by September. Please put the money in an envelope clearly marked with your child’s name and class. </w:t>
      </w:r>
    </w:p>
    <w:p w14:paraId="4F393D50" w14:textId="77777777" w:rsidR="00D907A4" w:rsidRPr="00845A0D" w:rsidRDefault="00D907A4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36BB664" w14:textId="77777777" w:rsidR="00D907A4" w:rsidRPr="00D907A4" w:rsidRDefault="00D907A4" w:rsidP="00D907A4">
      <w:pPr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D907A4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School Uniform &amp; Tracksuit</w:t>
      </w:r>
    </w:p>
    <w:p w14:paraId="4640EFE5" w14:textId="77777777" w:rsidR="00D907A4" w:rsidRPr="00D907A4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uniform consists of: </w:t>
      </w:r>
    </w:p>
    <w:p w14:paraId="44400EAA" w14:textId="77777777" w:rsidR="00D907A4" w:rsidRPr="00D907A4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pinafore/skirt/trousers/shorts</w:t>
      </w:r>
    </w:p>
    <w:p w14:paraId="687F6DDE" w14:textId="77777777" w:rsidR="00D907A4" w:rsidRPr="00D907A4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shirt (long/short sleeves)</w:t>
      </w:r>
    </w:p>
    <w:p w14:paraId="7BA6BCE1" w14:textId="77777777" w:rsidR="00D907A4" w:rsidRPr="00D907A4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socks/tights</w:t>
      </w:r>
    </w:p>
    <w:p w14:paraId="46A8FEC5" w14:textId="77777777" w:rsidR="00D907A4" w:rsidRPr="00D907A4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jumper/cardigan</w:t>
      </w:r>
    </w:p>
    <w:p w14:paraId="5C42AF4B" w14:textId="77777777" w:rsidR="00D907A4" w:rsidRPr="00D907A4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tie</w:t>
      </w:r>
    </w:p>
    <w:p w14:paraId="054BC763" w14:textId="77777777" w:rsidR="00D907A4" w:rsidRPr="00D907A4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plain black shoes</w:t>
      </w:r>
    </w:p>
    <w:p w14:paraId="5F8F5251" w14:textId="472CCD19" w:rsidR="00127873" w:rsidRPr="00845A0D" w:rsidRDefault="00D907A4" w:rsidP="00D907A4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tracksuit can be purchased in McCarthy’s </w:t>
      </w:r>
      <w:proofErr w:type="spellStart"/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Sportsworld</w:t>
      </w:r>
      <w:proofErr w:type="spellEnd"/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Glanmire</w:t>
      </w:r>
      <w:proofErr w:type="spellEnd"/>
      <w:r w:rsidRPr="00D907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The tracksuit can be worn with a plain white polo t-shirt. Children can wear black shorts during spells of warm weather with the school tracksuit.</w:t>
      </w:r>
    </w:p>
    <w:p w14:paraId="76581E6D" w14:textId="77777777" w:rsidR="00D907A4" w:rsidRDefault="00D907A4" w:rsidP="00127873">
      <w:pPr>
        <w:spacing w:line="240" w:lineRule="auto"/>
        <w:ind w:left="360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</w:pPr>
    </w:p>
    <w:p w14:paraId="2C40BEEA" w14:textId="78231E8E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All of</w:t>
      </w:r>
      <w:proofErr w:type="gramEnd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18C4" w14:textId="77777777" w:rsidR="00903190" w:rsidRDefault="00903190" w:rsidP="00127873">
      <w:pPr>
        <w:spacing w:after="0" w:line="240" w:lineRule="auto"/>
      </w:pPr>
      <w:r>
        <w:separator/>
      </w:r>
    </w:p>
  </w:endnote>
  <w:endnote w:type="continuationSeparator" w:id="0">
    <w:p w14:paraId="4BEC8B56" w14:textId="77777777" w:rsidR="00903190" w:rsidRDefault="00903190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304B" w14:textId="77777777" w:rsidR="00903190" w:rsidRDefault="00903190" w:rsidP="00127873">
      <w:pPr>
        <w:spacing w:after="0" w:line="240" w:lineRule="auto"/>
      </w:pPr>
      <w:r>
        <w:separator/>
      </w:r>
    </w:p>
  </w:footnote>
  <w:footnote w:type="continuationSeparator" w:id="0">
    <w:p w14:paraId="718BCB52" w14:textId="77777777" w:rsidR="00903190" w:rsidRDefault="00903190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903190" w:rsidP="000A3A04">
    <w:pPr>
      <w:pStyle w:val="Header"/>
      <w:tabs>
        <w:tab w:val="left" w:pos="1920"/>
      </w:tabs>
    </w:pPr>
  </w:p>
  <w:p w14:paraId="24600366" w14:textId="77777777" w:rsidR="00812D66" w:rsidRDefault="00903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29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020961"/>
    <w:rsid w:val="00067097"/>
    <w:rsid w:val="00127873"/>
    <w:rsid w:val="00181874"/>
    <w:rsid w:val="00252354"/>
    <w:rsid w:val="002A0053"/>
    <w:rsid w:val="00351B72"/>
    <w:rsid w:val="003F7E8B"/>
    <w:rsid w:val="00405608"/>
    <w:rsid w:val="0044743E"/>
    <w:rsid w:val="00487B9E"/>
    <w:rsid w:val="00567C7D"/>
    <w:rsid w:val="005773DD"/>
    <w:rsid w:val="00582F49"/>
    <w:rsid w:val="005D031D"/>
    <w:rsid w:val="00611772"/>
    <w:rsid w:val="00645B6D"/>
    <w:rsid w:val="00722F4F"/>
    <w:rsid w:val="0076792D"/>
    <w:rsid w:val="007E0A75"/>
    <w:rsid w:val="007F7194"/>
    <w:rsid w:val="00823F9E"/>
    <w:rsid w:val="00831E22"/>
    <w:rsid w:val="00842F2E"/>
    <w:rsid w:val="00857329"/>
    <w:rsid w:val="00903190"/>
    <w:rsid w:val="009A041D"/>
    <w:rsid w:val="00A1537B"/>
    <w:rsid w:val="00A61EA5"/>
    <w:rsid w:val="00B82AE8"/>
    <w:rsid w:val="00BF0515"/>
    <w:rsid w:val="00C809A2"/>
    <w:rsid w:val="00D907A4"/>
    <w:rsid w:val="00E54164"/>
    <w:rsid w:val="00EA6F59"/>
    <w:rsid w:val="00EF167F"/>
    <w:rsid w:val="00F91938"/>
    <w:rsid w:val="00FE35A6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2021-04-29T14:40:00Z</cp:lastPrinted>
  <dcterms:created xsi:type="dcterms:W3CDTF">2022-06-29T13:07:00Z</dcterms:created>
  <dcterms:modified xsi:type="dcterms:W3CDTF">2022-06-29T13:07:00Z</dcterms:modified>
</cp:coreProperties>
</file>